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21" w:rsidRPr="00F12C21" w:rsidRDefault="00F12C21" w:rsidP="00F12C21">
      <w:pPr>
        <w:pStyle w:val="NormalWeb"/>
        <w:spacing w:before="0" w:beforeAutospacing="0" w:after="0" w:afterAutospacing="0"/>
        <w:rPr>
          <w:b/>
        </w:rPr>
      </w:pPr>
      <w:r w:rsidRPr="00F12C21">
        <w:rPr>
          <w:rFonts w:ascii="Courier New" w:hAnsi="Courier New" w:cs="Courier New"/>
          <w:b/>
          <w:color w:val="000000"/>
        </w:rPr>
        <w:t>Chapter 18</w:t>
      </w:r>
    </w:p>
    <w:p w:rsidR="00F12C21" w:rsidRDefault="00F12C21" w:rsidP="00F12C21">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Briefly describe the structure of the atmosphere being sure to include troposphere, stratosphere, mesosphere, and the boundaries between each set of layers.</w:t>
      </w:r>
    </w:p>
    <w:p w:rsidR="00F12C21" w:rsidRDefault="00F12C21" w:rsidP="00F12C21">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Summarize ways in which humans disrupt Earth’s major gaseous nutrient cycle.</w:t>
      </w:r>
    </w:p>
    <w:p w:rsidR="00F12C21" w:rsidRDefault="00F12C21" w:rsidP="00F12C21">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Distinguish between primary pollutant and secondary pollutant; stationary sources and mobile sources; photochemical smog and industrial smog.  What is industrial smog? Describe a thermal inversion and conditions under which it is most likely to occur.</w:t>
      </w:r>
    </w:p>
    <w:p w:rsidR="00F12C21" w:rsidRDefault="00F12C21" w:rsidP="00F12C21">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What are the sources and health effects of lead and mercury poisoning?  How do we get mercury in our systems</w:t>
      </w:r>
    </w:p>
    <w:p w:rsidR="00F12C21" w:rsidRDefault="00F12C21" w:rsidP="00F12C21">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Discuss the South Asian Brown Cloud problem and how it ties to food production and solar power.</w:t>
      </w:r>
    </w:p>
    <w:p w:rsidR="00F12C21" w:rsidRDefault="00F12C21" w:rsidP="00F12C21">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What is the chemical formula for photochemical smog?</w:t>
      </w:r>
    </w:p>
    <w:p w:rsidR="00F12C21" w:rsidRDefault="00F12C21" w:rsidP="00F12C21">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 xml:space="preserve">Define acid deposition. Identify the level of risk that acid deposition creates for human health.  Give one example of the complexities of interactions that can be set in motion by acid deposition.  </w:t>
      </w:r>
    </w:p>
    <w:p w:rsidR="00F12C21" w:rsidRDefault="00F12C21" w:rsidP="00F12C21">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Compare the risks of indoor and outdoor air pollution.  List four most dangerous indoor air pollutants, the potential health effects of each, and strategies for dealing with each.</w:t>
      </w:r>
    </w:p>
    <w:p w:rsidR="00F12C21" w:rsidRDefault="00F12C21" w:rsidP="00F12C21">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Briefly describe how air pollution affects human health, plants, aquatic life, and materials.</w:t>
      </w:r>
    </w:p>
    <w:p w:rsidR="00F12C21" w:rsidRDefault="00F12C21" w:rsidP="00F12C21">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What is radon?  How is it dangerous and how can we correct the problem.</w:t>
      </w:r>
    </w:p>
    <w:p w:rsidR="00F12C21" w:rsidRDefault="00F12C21" w:rsidP="00F12C21">
      <w:pPr>
        <w:pStyle w:val="NormalWeb"/>
        <w:numPr>
          <w:ilvl w:val="0"/>
          <w:numId w:val="1"/>
        </w:numPr>
        <w:spacing w:before="0" w:beforeAutospacing="0" w:after="0" w:afterAutospacing="0"/>
        <w:textAlignment w:val="baseline"/>
        <w:rPr>
          <w:color w:val="000000"/>
        </w:rPr>
      </w:pPr>
      <w:r>
        <w:rPr>
          <w:rFonts w:ascii="Courier New" w:hAnsi="Courier New" w:cs="Courier New"/>
          <w:color w:val="000000"/>
        </w:rPr>
        <w:t xml:space="preserve">List four prevention strategies and three cleanup strategies to reduce emissions from stationary sources of air pollution.  Define </w:t>
      </w:r>
      <w:r>
        <w:rPr>
          <w:rFonts w:ascii="Courier New" w:hAnsi="Courier New" w:cs="Courier New"/>
          <w:i/>
          <w:iCs/>
          <w:color w:val="000000"/>
        </w:rPr>
        <w:t>emissions trading policy</w:t>
      </w:r>
      <w:r>
        <w:rPr>
          <w:rFonts w:ascii="Courier New" w:hAnsi="Courier New" w:cs="Courier New"/>
          <w:color w:val="000000"/>
        </w:rPr>
        <w:t xml:space="preserve"> and tell which are being regulated by this policy. </w:t>
      </w:r>
    </w:p>
    <w:p w:rsidR="00F12C21" w:rsidRDefault="00F12C21" w:rsidP="00F12C21">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How have we depleted Stratospheric Ozone?  What chemicals are responsible for the problem? What are the health effects of ozone depletion?</w:t>
      </w:r>
    </w:p>
    <w:p w:rsidR="00F12C21" w:rsidRDefault="00F12C21" w:rsidP="00F12C21">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What is tropospheric ozone?  What are the health effects?</w:t>
      </w:r>
    </w:p>
    <w:p w:rsidR="001A4EBE" w:rsidRDefault="001A4EBE"/>
    <w:sectPr w:rsidR="001A4EBE" w:rsidSect="001A4E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C1323"/>
    <w:multiLevelType w:val="multilevel"/>
    <w:tmpl w:val="10F4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12C21"/>
    <w:rsid w:val="001A4EBE"/>
    <w:rsid w:val="00F12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C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12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Company>Stokes County Schools</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marsha.dunn</dc:creator>
  <cp:lastModifiedBy>marsha.dunn</cp:lastModifiedBy>
  <cp:revision>1</cp:revision>
  <dcterms:created xsi:type="dcterms:W3CDTF">2018-06-06T19:13:00Z</dcterms:created>
  <dcterms:modified xsi:type="dcterms:W3CDTF">2018-06-06T19:14:00Z</dcterms:modified>
</cp:coreProperties>
</file>