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FE" w:rsidRPr="007147FE" w:rsidRDefault="007147FE" w:rsidP="007147FE">
      <w:pPr>
        <w:spacing w:after="0" w:line="240" w:lineRule="auto"/>
        <w:rPr>
          <w:rFonts w:ascii="Times New Roman" w:eastAsia="Times New Roman" w:hAnsi="Times New Roman" w:cs="Times New Roman"/>
          <w:b/>
          <w:sz w:val="24"/>
          <w:szCs w:val="24"/>
        </w:rPr>
      </w:pPr>
    </w:p>
    <w:p w:rsidR="007147FE" w:rsidRPr="007147FE" w:rsidRDefault="007147FE" w:rsidP="007147FE">
      <w:pPr>
        <w:spacing w:after="0" w:line="240" w:lineRule="auto"/>
        <w:rPr>
          <w:rFonts w:ascii="Times New Roman" w:eastAsia="Times New Roman" w:hAnsi="Times New Roman" w:cs="Times New Roman"/>
          <w:b/>
          <w:sz w:val="24"/>
          <w:szCs w:val="24"/>
        </w:rPr>
      </w:pPr>
      <w:r w:rsidRPr="007147FE">
        <w:rPr>
          <w:rFonts w:ascii="Courier New" w:eastAsia="Times New Roman" w:hAnsi="Courier New" w:cs="Courier New"/>
          <w:b/>
          <w:color w:val="000000"/>
          <w:sz w:val="24"/>
          <w:szCs w:val="24"/>
        </w:rPr>
        <w:t>Chapter 17</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 xml:space="preserve">Define </w:t>
      </w:r>
      <w:r w:rsidRPr="007147FE">
        <w:rPr>
          <w:rFonts w:ascii="Courier New" w:eastAsia="Times New Roman" w:hAnsi="Courier New" w:cs="Courier New"/>
          <w:i/>
          <w:iCs/>
          <w:color w:val="000000"/>
          <w:sz w:val="24"/>
          <w:szCs w:val="24"/>
        </w:rPr>
        <w:t>risk</w:t>
      </w:r>
      <w:r w:rsidRPr="007147FE">
        <w:rPr>
          <w:rFonts w:ascii="Courier New" w:eastAsia="Times New Roman" w:hAnsi="Courier New" w:cs="Courier New"/>
          <w:color w:val="000000"/>
          <w:sz w:val="24"/>
          <w:szCs w:val="24"/>
        </w:rPr>
        <w:t xml:space="preserve"> and </w:t>
      </w:r>
      <w:r w:rsidRPr="007147FE">
        <w:rPr>
          <w:rFonts w:ascii="Courier New" w:eastAsia="Times New Roman" w:hAnsi="Courier New" w:cs="Courier New"/>
          <w:i/>
          <w:iCs/>
          <w:color w:val="000000"/>
          <w:sz w:val="24"/>
          <w:szCs w:val="24"/>
        </w:rPr>
        <w:t>assessment</w:t>
      </w:r>
      <w:r w:rsidRPr="007147FE">
        <w:rPr>
          <w:rFonts w:ascii="Courier New" w:eastAsia="Times New Roman" w:hAnsi="Courier New" w:cs="Courier New"/>
          <w:color w:val="000000"/>
          <w:sz w:val="24"/>
          <w:szCs w:val="24"/>
        </w:rPr>
        <w:t>.  List five general types of common hazards and give two examples of each. Define infectious, transmissible, non transmissible disease, epidemic, pandemic.  Give examples of each.</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What are viruses?  Influenza? How are they transmitted? What is the #1, #2 and #3 biggest viral killers? What is an emergent disease? What is West Nile virus? Describe its symptoms.</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List some solutions to infectious disease?</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 xml:space="preserve">What is a toxic chemical? Discuss the threats from PCB’s, Distinguish among </w:t>
      </w:r>
      <w:r w:rsidRPr="007147FE">
        <w:rPr>
          <w:rFonts w:ascii="Courier New" w:eastAsia="Times New Roman" w:hAnsi="Courier New" w:cs="Courier New"/>
          <w:i/>
          <w:iCs/>
          <w:color w:val="000000"/>
          <w:sz w:val="24"/>
          <w:szCs w:val="24"/>
        </w:rPr>
        <w:t xml:space="preserve">mutagen, teratogen, carcinogen, </w:t>
      </w:r>
      <w:r w:rsidRPr="007147FE">
        <w:rPr>
          <w:rFonts w:ascii="Courier New" w:eastAsia="Times New Roman" w:hAnsi="Courier New" w:cs="Courier New"/>
          <w:color w:val="000000"/>
          <w:sz w:val="24"/>
          <w:szCs w:val="24"/>
        </w:rPr>
        <w:t>and give examples of each.  Describe the human immune, nervous and endocrine systems and give an example of a chemical that threatens each of these systems. Describe the toxic effects of the various forms of mercury and ways to reduce these threats. What are hormonally active agents (HAA)? What risks do they pose? How can we reduce the risk?</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Summarize the concerns about the exposure to Phthalates in plastic bottles.  List ways to reduce exposure to hormone disruptors.</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Define toxicology, toxicity, dose.  Why are children more vulnerable to harm from toxic chemicals that adults? Describe how the toxicity of a substance  can be estimated by testing laboratory animals.  What are the limitations?</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Discuss the use of the precautionary principle and pollution prevention in dealing with health threats from chemicals.</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 xml:space="preserve">What is risk analysis?  What are the 3 greatest threats that humans face in terms of premature deaths?  What are the health effects of smoking? How can we reduce them?  </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 xml:space="preserve"> What is a poison. Define LD 50.</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Distinguish between acute and chronic effects.</w:t>
      </w:r>
    </w:p>
    <w:p w:rsidR="007147FE" w:rsidRPr="007147FE" w:rsidRDefault="007147FE" w:rsidP="007147FE">
      <w:pPr>
        <w:numPr>
          <w:ilvl w:val="0"/>
          <w:numId w:val="1"/>
        </w:numPr>
        <w:spacing w:after="0" w:line="240" w:lineRule="auto"/>
        <w:textAlignment w:val="baseline"/>
        <w:rPr>
          <w:rFonts w:ascii="Courier New" w:eastAsia="Times New Roman" w:hAnsi="Courier New" w:cs="Courier New"/>
          <w:color w:val="000000"/>
          <w:sz w:val="24"/>
          <w:szCs w:val="24"/>
        </w:rPr>
      </w:pPr>
      <w:r w:rsidRPr="007147FE">
        <w:rPr>
          <w:rFonts w:ascii="Courier New" w:eastAsia="Times New Roman" w:hAnsi="Courier New" w:cs="Courier New"/>
          <w:color w:val="000000"/>
          <w:sz w:val="24"/>
          <w:szCs w:val="24"/>
        </w:rPr>
        <w:t xml:space="preserve">Describe a </w:t>
      </w:r>
      <w:r w:rsidRPr="007147FE">
        <w:rPr>
          <w:rFonts w:ascii="Courier New" w:eastAsia="Times New Roman" w:hAnsi="Courier New" w:cs="Courier New"/>
          <w:i/>
          <w:iCs/>
          <w:color w:val="000000"/>
          <w:sz w:val="24"/>
          <w:szCs w:val="24"/>
        </w:rPr>
        <w:t>dose- response curve.</w:t>
      </w:r>
      <w:r w:rsidRPr="007147FE">
        <w:rPr>
          <w:rFonts w:ascii="Courier New" w:eastAsia="Times New Roman" w:hAnsi="Courier New" w:cs="Courier New"/>
          <w:color w:val="000000"/>
          <w:sz w:val="24"/>
          <w:szCs w:val="24"/>
        </w:rPr>
        <w:t xml:space="preserve"> Evaluate the usefulness and a threshold dose-response model.</w:t>
      </w:r>
    </w:p>
    <w:p w:rsidR="00546422" w:rsidRDefault="00546422"/>
    <w:sectPr w:rsidR="00546422" w:rsidSect="00546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90BD3"/>
    <w:multiLevelType w:val="multilevel"/>
    <w:tmpl w:val="9DC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47FE"/>
    <w:rsid w:val="00546422"/>
    <w:rsid w:val="00714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Stokes County Schools</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2018-06-06T18:56:00Z</dcterms:created>
  <dcterms:modified xsi:type="dcterms:W3CDTF">2018-06-06T18:57:00Z</dcterms:modified>
</cp:coreProperties>
</file>